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79B3D" w14:textId="538381FD" w:rsidR="00C31C53" w:rsidRDefault="006945B2" w:rsidP="00C44459">
      <w:pPr>
        <w:pStyle w:val="ab"/>
      </w:pPr>
      <w:r>
        <w:t xml:space="preserve">   </w:t>
      </w:r>
      <w:r w:rsidR="00DB614A">
        <w:t xml:space="preserve">   </w:t>
      </w:r>
      <w:r w:rsidR="0096021F">
        <w:t>Позвонив по телефону 8 (8452) 674-922 Вы можете получить бесплатную консультацию арбитражного управляющего по сбору документов для банкротства юридического лица</w:t>
      </w:r>
    </w:p>
    <w:p w14:paraId="395B5205" w14:textId="667E1417" w:rsidR="00360A2A" w:rsidRPr="00360A2A" w:rsidRDefault="00360A2A" w:rsidP="00360A2A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36"/>
          <w:szCs w:val="24"/>
          <w:u w:val="single"/>
          <w:bdr w:val="none" w:sz="0" w:space="0" w:color="auto" w:frame="1"/>
          <w:shd w:val="clear" w:color="auto" w:fill="FFFFFF"/>
        </w:rPr>
      </w:pPr>
      <w:r w:rsidRPr="00360A2A">
        <w:rPr>
          <w:rStyle w:val="a4"/>
          <w:rFonts w:ascii="Times New Roman" w:hAnsi="Times New Roman" w:cs="Times New Roman"/>
          <w:color w:val="000000"/>
          <w:sz w:val="36"/>
          <w:szCs w:val="24"/>
          <w:u w:val="single"/>
          <w:bdr w:val="none" w:sz="0" w:space="0" w:color="auto" w:frame="1"/>
          <w:shd w:val="clear" w:color="auto" w:fill="FFFFFF"/>
        </w:rPr>
        <w:t xml:space="preserve">Список документов для банкротства </w:t>
      </w:r>
      <w:r w:rsidR="00064F67">
        <w:rPr>
          <w:rStyle w:val="a4"/>
          <w:rFonts w:ascii="Times New Roman" w:hAnsi="Times New Roman" w:cs="Times New Roman"/>
          <w:color w:val="000000"/>
          <w:sz w:val="36"/>
          <w:szCs w:val="24"/>
          <w:u w:val="single"/>
          <w:bdr w:val="none" w:sz="0" w:space="0" w:color="auto" w:frame="1"/>
          <w:shd w:val="clear" w:color="auto" w:fill="FFFFFF"/>
        </w:rPr>
        <w:t>юридического</w:t>
      </w:r>
      <w:r w:rsidRPr="00360A2A">
        <w:rPr>
          <w:rStyle w:val="a4"/>
          <w:rFonts w:ascii="Times New Roman" w:hAnsi="Times New Roman" w:cs="Times New Roman"/>
          <w:color w:val="000000"/>
          <w:sz w:val="36"/>
          <w:szCs w:val="24"/>
          <w:u w:val="single"/>
          <w:bdr w:val="none" w:sz="0" w:space="0" w:color="auto" w:frame="1"/>
          <w:shd w:val="clear" w:color="auto" w:fill="FFFFFF"/>
        </w:rPr>
        <w:t xml:space="preserve"> лица:</w:t>
      </w:r>
    </w:p>
    <w:p w14:paraId="7F666201" w14:textId="315C360A" w:rsidR="00360A2A" w:rsidRDefault="00360A2A" w:rsidP="00064F67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</w:p>
    <w:p w14:paraId="68AB3089" w14:textId="2A39A5D3" w:rsidR="00064F67" w:rsidRPr="00064F67" w:rsidRDefault="00064F67" w:rsidP="00064F67">
      <w:pPr>
        <w:pStyle w:val="ConsPlusNormal"/>
        <w:ind w:firstLine="540"/>
        <w:jc w:val="both"/>
        <w:rPr>
          <w:b/>
          <w:sz w:val="22"/>
        </w:rPr>
      </w:pPr>
      <w:r w:rsidRPr="00064F67">
        <w:rPr>
          <w:b/>
          <w:sz w:val="22"/>
        </w:rPr>
        <w:t>Наряду с документами, предусмотренными Арбитражным процессуальным кодексом Российской Федерации, к заявлению должника прилагаются документы, подтверждающие:</w:t>
      </w:r>
      <w:bookmarkStart w:id="0" w:name="_GoBack"/>
      <w:bookmarkEnd w:id="0"/>
    </w:p>
    <w:p w14:paraId="0A71F461" w14:textId="77777777" w:rsidR="00064F67" w:rsidRPr="00064F67" w:rsidRDefault="00064F67" w:rsidP="00064F67">
      <w:pPr>
        <w:pStyle w:val="ConsPlusNormal"/>
        <w:numPr>
          <w:ilvl w:val="0"/>
          <w:numId w:val="3"/>
        </w:numPr>
        <w:jc w:val="both"/>
        <w:rPr>
          <w:sz w:val="22"/>
        </w:rPr>
      </w:pPr>
      <w:r w:rsidRPr="00064F67">
        <w:rPr>
          <w:sz w:val="22"/>
        </w:rPr>
        <w:t>наличие задолженности, а также неспособность должника удовлетворить требования кредиторов в полном объеме;</w:t>
      </w:r>
    </w:p>
    <w:p w14:paraId="50B8E356" w14:textId="77777777" w:rsidR="00064F67" w:rsidRPr="00064F67" w:rsidRDefault="00064F67" w:rsidP="00064F67">
      <w:pPr>
        <w:pStyle w:val="ConsPlusNormal"/>
        <w:numPr>
          <w:ilvl w:val="0"/>
          <w:numId w:val="3"/>
        </w:numPr>
        <w:jc w:val="both"/>
        <w:rPr>
          <w:sz w:val="22"/>
        </w:rPr>
      </w:pPr>
      <w:r w:rsidRPr="00064F67">
        <w:rPr>
          <w:sz w:val="22"/>
        </w:rPr>
        <w:t>основание возникновения задолженности;</w:t>
      </w:r>
    </w:p>
    <w:p w14:paraId="5FF639A0" w14:textId="77777777" w:rsidR="00064F67" w:rsidRPr="00064F67" w:rsidRDefault="00064F67" w:rsidP="00064F67">
      <w:pPr>
        <w:pStyle w:val="ConsPlusNormal"/>
        <w:numPr>
          <w:ilvl w:val="0"/>
          <w:numId w:val="3"/>
        </w:numPr>
        <w:jc w:val="both"/>
        <w:rPr>
          <w:sz w:val="22"/>
        </w:rPr>
      </w:pPr>
      <w:r w:rsidRPr="00064F67">
        <w:rPr>
          <w:sz w:val="22"/>
        </w:rPr>
        <w:t>иные обстоятельства, на которых основывается заявление должника.</w:t>
      </w:r>
    </w:p>
    <w:p w14:paraId="6C0AD703" w14:textId="77777777" w:rsidR="00064F67" w:rsidRPr="00064F67" w:rsidRDefault="00064F67" w:rsidP="00064F67">
      <w:pPr>
        <w:pStyle w:val="ConsPlusNormal"/>
        <w:numPr>
          <w:ilvl w:val="0"/>
          <w:numId w:val="3"/>
        </w:numPr>
        <w:jc w:val="both"/>
        <w:rPr>
          <w:sz w:val="22"/>
        </w:rPr>
      </w:pPr>
      <w:r w:rsidRPr="00064F67">
        <w:rPr>
          <w:sz w:val="22"/>
        </w:rPr>
        <w:t>учредительные документы должника - юридического лица, а также свидетельство о государственной регистрации юридического лица или документ о государственной регистрации индивидуального предпринимателя;</w:t>
      </w:r>
    </w:p>
    <w:p w14:paraId="76E78825" w14:textId="77777777" w:rsidR="00064F67" w:rsidRPr="00064F67" w:rsidRDefault="00064F67" w:rsidP="00064F67">
      <w:pPr>
        <w:pStyle w:val="ConsPlusNormal"/>
        <w:numPr>
          <w:ilvl w:val="0"/>
          <w:numId w:val="3"/>
        </w:numPr>
        <w:jc w:val="both"/>
        <w:rPr>
          <w:sz w:val="22"/>
        </w:rPr>
      </w:pPr>
      <w:r w:rsidRPr="00064F67">
        <w:rPr>
          <w:sz w:val="22"/>
        </w:rPr>
        <w:t>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заявителя;</w:t>
      </w:r>
    </w:p>
    <w:p w14:paraId="2B5EEF99" w14:textId="77777777" w:rsidR="00064F67" w:rsidRPr="00064F67" w:rsidRDefault="00064F67" w:rsidP="00064F67">
      <w:pPr>
        <w:pStyle w:val="ConsPlusNormal"/>
        <w:numPr>
          <w:ilvl w:val="0"/>
          <w:numId w:val="3"/>
        </w:numPr>
        <w:jc w:val="both"/>
        <w:rPr>
          <w:sz w:val="22"/>
        </w:rPr>
      </w:pPr>
      <w:r w:rsidRPr="00064F67">
        <w:rPr>
          <w:sz w:val="22"/>
        </w:rPr>
        <w:t>бухгалтерский баланс на последнюю отчетную дату или заменяющие его документы либо документы о составе и стоимости имущества должника-гражданина;</w:t>
      </w:r>
    </w:p>
    <w:p w14:paraId="741A99AB" w14:textId="77777777" w:rsidR="00064F67" w:rsidRPr="00064F67" w:rsidRDefault="00064F67" w:rsidP="00064F67">
      <w:pPr>
        <w:pStyle w:val="ConsPlusNormal"/>
        <w:numPr>
          <w:ilvl w:val="0"/>
          <w:numId w:val="3"/>
        </w:numPr>
        <w:jc w:val="both"/>
        <w:rPr>
          <w:sz w:val="22"/>
        </w:rPr>
      </w:pPr>
      <w:r w:rsidRPr="00064F67">
        <w:rPr>
          <w:sz w:val="22"/>
        </w:rPr>
        <w:t>решение собственника имущества должника - унитарного предприятия или учредителей (участников) должника, а также иного уполномоченного органа должника об обращении должника в арбитражный суд с заявлением должника при наличии такого решения;</w:t>
      </w:r>
    </w:p>
    <w:p w14:paraId="3B863433" w14:textId="77777777" w:rsidR="00064F67" w:rsidRPr="00064F67" w:rsidRDefault="00064F67" w:rsidP="00064F67">
      <w:pPr>
        <w:pStyle w:val="ConsPlusNormal"/>
        <w:numPr>
          <w:ilvl w:val="0"/>
          <w:numId w:val="3"/>
        </w:numPr>
        <w:jc w:val="both"/>
        <w:rPr>
          <w:sz w:val="22"/>
        </w:rPr>
      </w:pPr>
      <w:r w:rsidRPr="00064F67">
        <w:rPr>
          <w:sz w:val="22"/>
        </w:rPr>
        <w:t>решение собственника имущества должника - унитарного предприятия или учредителей (участников) должника, а также иного уполномоченного органа должника об избрании (назначении) представителя учредителей (участников) должника или представителя собственника имущества должника - унитарного предприятия;</w:t>
      </w:r>
    </w:p>
    <w:p w14:paraId="268D64C4" w14:textId="77777777" w:rsidR="00064F67" w:rsidRPr="00064F67" w:rsidRDefault="00064F67" w:rsidP="00064F67">
      <w:pPr>
        <w:pStyle w:val="ConsPlusNormal"/>
        <w:numPr>
          <w:ilvl w:val="0"/>
          <w:numId w:val="3"/>
        </w:numPr>
        <w:jc w:val="both"/>
        <w:rPr>
          <w:sz w:val="22"/>
        </w:rPr>
      </w:pPr>
      <w:r w:rsidRPr="00064F67">
        <w:rPr>
          <w:sz w:val="22"/>
        </w:rPr>
        <w:t>протокол собрания работников должника, на котором избран представитель работников должника для участия в арбитражном процессе по делу о банкротстве, если указанное собрание проведено до подачи заявления должника;</w:t>
      </w:r>
    </w:p>
    <w:p w14:paraId="195F7DAF" w14:textId="77777777" w:rsidR="00064F67" w:rsidRPr="00064F67" w:rsidRDefault="00064F67" w:rsidP="00064F67">
      <w:pPr>
        <w:pStyle w:val="ConsPlusNormal"/>
        <w:numPr>
          <w:ilvl w:val="0"/>
          <w:numId w:val="3"/>
        </w:numPr>
        <w:jc w:val="both"/>
        <w:rPr>
          <w:sz w:val="22"/>
        </w:rPr>
      </w:pPr>
      <w:r w:rsidRPr="00064F67">
        <w:rPr>
          <w:sz w:val="22"/>
        </w:rPr>
        <w:t>отчет о стоимости имущества должника, подготовленный оценщиком, при наличии такого отчета;</w:t>
      </w:r>
    </w:p>
    <w:p w14:paraId="70CD9DEC" w14:textId="77777777" w:rsidR="00064F67" w:rsidRPr="00064F67" w:rsidRDefault="00064F67" w:rsidP="00064F67">
      <w:pPr>
        <w:pStyle w:val="ConsPlusNormal"/>
        <w:numPr>
          <w:ilvl w:val="0"/>
          <w:numId w:val="3"/>
        </w:numPr>
        <w:jc w:val="both"/>
        <w:rPr>
          <w:sz w:val="22"/>
        </w:rPr>
      </w:pPr>
      <w:r w:rsidRPr="00064F67">
        <w:rPr>
          <w:sz w:val="22"/>
        </w:rPr>
        <w:t>документы, подтверждающие наличие у руководителя должника допуска к государственной тайне, с указанием формы такого допуска (при наличии у должника лицензии на проведение работ с использованием сведений, составляющих государственную тайну);</w:t>
      </w:r>
    </w:p>
    <w:p w14:paraId="6F715FDC" w14:textId="2DC54DA6" w:rsidR="00C44459" w:rsidRPr="00064F67" w:rsidRDefault="00064F67" w:rsidP="00064F67">
      <w:pPr>
        <w:pStyle w:val="ConsPlusNormal"/>
        <w:numPr>
          <w:ilvl w:val="0"/>
          <w:numId w:val="3"/>
        </w:numPr>
        <w:jc w:val="both"/>
        <w:rPr>
          <w:sz w:val="22"/>
        </w:rPr>
      </w:pPr>
      <w:r w:rsidRPr="00064F67">
        <w:rPr>
          <w:sz w:val="22"/>
        </w:rPr>
        <w:t>иные документы в случаях, предусмотренных настоящим Федеральным законом.</w:t>
      </w:r>
    </w:p>
    <w:sectPr w:rsidR="00C44459" w:rsidRPr="00064F67" w:rsidSect="00DF0BEA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BEB4B" w14:textId="77777777" w:rsidR="00707576" w:rsidRDefault="00707576" w:rsidP="003E6EDB">
      <w:pPr>
        <w:spacing w:after="0" w:line="240" w:lineRule="auto"/>
      </w:pPr>
      <w:r>
        <w:separator/>
      </w:r>
    </w:p>
  </w:endnote>
  <w:endnote w:type="continuationSeparator" w:id="0">
    <w:p w14:paraId="095E8167" w14:textId="77777777" w:rsidR="00707576" w:rsidRDefault="00707576" w:rsidP="003E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35BE7" w14:textId="77777777" w:rsidR="00707576" w:rsidRDefault="00707576" w:rsidP="003E6EDB">
      <w:pPr>
        <w:spacing w:after="0" w:line="240" w:lineRule="auto"/>
      </w:pPr>
      <w:r>
        <w:separator/>
      </w:r>
    </w:p>
  </w:footnote>
  <w:footnote w:type="continuationSeparator" w:id="0">
    <w:p w14:paraId="48498ABA" w14:textId="77777777" w:rsidR="00707576" w:rsidRDefault="00707576" w:rsidP="003E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11454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23"/>
      <w:gridCol w:w="2320"/>
      <w:gridCol w:w="4111"/>
    </w:tblGrid>
    <w:tr w:rsidR="003E6EDB" w:rsidRPr="00951521" w14:paraId="68733E5F" w14:textId="77777777" w:rsidTr="00F57C0C">
      <w:trPr>
        <w:trHeight w:val="841"/>
      </w:trPr>
      <w:tc>
        <w:tcPr>
          <w:tcW w:w="5023" w:type="dxa"/>
        </w:tcPr>
        <w:p w14:paraId="10EF2633" w14:textId="77777777" w:rsidR="003E6EDB" w:rsidRDefault="003E6EDB" w:rsidP="003E6EDB">
          <w:pPr>
            <w:pStyle w:val="a6"/>
            <w:jc w:val="both"/>
          </w:pPr>
          <w:r w:rsidRPr="002649AA">
            <w:rPr>
              <w:noProof/>
              <w:lang w:eastAsia="ru-RU"/>
            </w:rPr>
            <w:drawing>
              <wp:inline distT="0" distB="0" distL="0" distR="0">
                <wp:extent cx="3019425" cy="942975"/>
                <wp:effectExtent l="0" t="0" r="0" b="0"/>
                <wp:docPr id="24" name="Рисунок 24" descr="C:\Users\Александр\OneDrive - ООО Центр Возврата Денег - Саратов\Для руководителя\Логтип для документов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лександр\OneDrive - ООО Центр Возврата Денег - Саратов\Для руководителя\Логтип для документов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5124" cy="969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0" w:type="dxa"/>
        </w:tcPr>
        <w:p w14:paraId="419921CF" w14:textId="77777777" w:rsidR="003E6EDB" w:rsidRDefault="003E6EDB" w:rsidP="003E6EDB">
          <w:pPr>
            <w:pStyle w:val="a6"/>
            <w:jc w:val="center"/>
          </w:pPr>
          <w:r>
            <w:t>Банкротство физических и юридических лиц</w:t>
          </w:r>
        </w:p>
        <w:p w14:paraId="2AB2CD47" w14:textId="77777777" w:rsidR="003E6EDB" w:rsidRDefault="003E6EDB" w:rsidP="003E6EDB">
          <w:pPr>
            <w:pStyle w:val="a6"/>
            <w:jc w:val="center"/>
          </w:pPr>
          <w:r>
            <w:t>Юридическая помощь должникам</w:t>
          </w:r>
        </w:p>
      </w:tc>
      <w:tc>
        <w:tcPr>
          <w:tcW w:w="4111" w:type="dxa"/>
        </w:tcPr>
        <w:p w14:paraId="2879F6C9" w14:textId="77777777" w:rsidR="003E6EDB" w:rsidRPr="003E6EDB" w:rsidRDefault="003E6EDB" w:rsidP="003E6EDB">
          <w:pPr>
            <w:pStyle w:val="a6"/>
            <w:jc w:val="right"/>
            <w:rPr>
              <w:sz w:val="32"/>
            </w:rPr>
          </w:pPr>
          <w:r w:rsidRPr="003E6EDB">
            <w:rPr>
              <w:b/>
              <w:sz w:val="32"/>
            </w:rPr>
            <w:t>сайт:</w:t>
          </w:r>
          <w:r w:rsidRPr="003E6EDB">
            <w:rPr>
              <w:sz w:val="32"/>
            </w:rPr>
            <w:t xml:space="preserve"> </w:t>
          </w:r>
          <w:hyperlink r:id="rId3" w:history="1">
            <w:r w:rsidRPr="003E6EDB">
              <w:rPr>
                <w:rStyle w:val="a5"/>
                <w:sz w:val="32"/>
              </w:rPr>
              <w:t>http://netdolgoff.ru/</w:t>
            </w:r>
          </w:hyperlink>
        </w:p>
        <w:p w14:paraId="69FD3643" w14:textId="77777777" w:rsidR="003E6EDB" w:rsidRDefault="003E6EDB" w:rsidP="003E6EDB">
          <w:pPr>
            <w:pStyle w:val="a6"/>
            <w:jc w:val="right"/>
          </w:pPr>
          <w:r w:rsidRPr="00951521">
            <w:rPr>
              <w:b/>
            </w:rPr>
            <w:t>адрес:</w:t>
          </w:r>
          <w:r>
            <w:t xml:space="preserve"> г. Саратов, ул. Московская 55</w:t>
          </w:r>
        </w:p>
        <w:p w14:paraId="32179FDA" w14:textId="77777777" w:rsidR="003E6EDB" w:rsidRDefault="003E6EDB" w:rsidP="003E6EDB">
          <w:pPr>
            <w:pStyle w:val="a6"/>
            <w:jc w:val="right"/>
          </w:pPr>
          <w:r>
            <w:t>офис 211</w:t>
          </w:r>
        </w:p>
        <w:p w14:paraId="4F5C3D2B" w14:textId="77777777" w:rsidR="003E6EDB" w:rsidRDefault="003E6EDB" w:rsidP="003E6EDB">
          <w:pPr>
            <w:pStyle w:val="a6"/>
            <w:tabs>
              <w:tab w:val="left" w:pos="675"/>
              <w:tab w:val="right" w:pos="5433"/>
            </w:tabs>
            <w:jc w:val="right"/>
          </w:pPr>
          <w:r w:rsidRPr="00951521">
            <w:rPr>
              <w:b/>
            </w:rPr>
            <w:t>тел.:</w:t>
          </w:r>
          <w:r>
            <w:t xml:space="preserve"> 8 (8452) 674-922</w:t>
          </w:r>
        </w:p>
        <w:p w14:paraId="20A385B2" w14:textId="77777777" w:rsidR="003E6EDB" w:rsidRPr="00951521" w:rsidRDefault="003E6EDB" w:rsidP="003E6EDB">
          <w:pPr>
            <w:pStyle w:val="a6"/>
            <w:jc w:val="right"/>
          </w:pPr>
          <w:r w:rsidRPr="00951521">
            <w:rPr>
              <w:b/>
            </w:rPr>
            <w:t>эл. почта:</w:t>
          </w:r>
          <w:r>
            <w:t xml:space="preserve"> </w:t>
          </w:r>
          <w:r w:rsidRPr="00951521">
            <w:t>с</w:t>
          </w:r>
          <w:r>
            <w:rPr>
              <w:lang w:val="en-US"/>
            </w:rPr>
            <w:t>vdsar</w:t>
          </w:r>
          <w:r w:rsidRPr="00951521">
            <w:t>64@</w:t>
          </w:r>
          <w:r>
            <w:rPr>
              <w:lang w:val="en-US"/>
            </w:rPr>
            <w:t>gmail</w:t>
          </w:r>
          <w:r w:rsidRPr="00951521">
            <w:t>.</w:t>
          </w:r>
          <w:r>
            <w:rPr>
              <w:lang w:val="en-US"/>
            </w:rPr>
            <w:t>com</w:t>
          </w:r>
        </w:p>
        <w:p w14:paraId="3C4CC6CB" w14:textId="77777777" w:rsidR="003E6EDB" w:rsidRPr="00951521" w:rsidRDefault="003E6EDB" w:rsidP="003E6EDB">
          <w:pPr>
            <w:pStyle w:val="a6"/>
          </w:pPr>
        </w:p>
      </w:tc>
    </w:tr>
  </w:tbl>
  <w:p w14:paraId="282CC08B" w14:textId="77777777" w:rsidR="003E6EDB" w:rsidRDefault="003E6E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815"/>
    <w:multiLevelType w:val="hybridMultilevel"/>
    <w:tmpl w:val="AE6E4D54"/>
    <w:lvl w:ilvl="0" w:tplc="064277F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555B8"/>
    <w:multiLevelType w:val="hybridMultilevel"/>
    <w:tmpl w:val="6818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543FE"/>
    <w:multiLevelType w:val="hybridMultilevel"/>
    <w:tmpl w:val="DD162192"/>
    <w:lvl w:ilvl="0" w:tplc="429CB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5B2"/>
    <w:rsid w:val="00002FA8"/>
    <w:rsid w:val="000528EF"/>
    <w:rsid w:val="00064F67"/>
    <w:rsid w:val="000F4796"/>
    <w:rsid w:val="00183EC9"/>
    <w:rsid w:val="002A1FFE"/>
    <w:rsid w:val="002A6890"/>
    <w:rsid w:val="0031417C"/>
    <w:rsid w:val="00353472"/>
    <w:rsid w:val="00360A2A"/>
    <w:rsid w:val="003E6EDB"/>
    <w:rsid w:val="00414132"/>
    <w:rsid w:val="00421CF7"/>
    <w:rsid w:val="005604AA"/>
    <w:rsid w:val="006945B2"/>
    <w:rsid w:val="006C24F2"/>
    <w:rsid w:val="00707576"/>
    <w:rsid w:val="00726AC6"/>
    <w:rsid w:val="007F1CD4"/>
    <w:rsid w:val="00805E87"/>
    <w:rsid w:val="008721FC"/>
    <w:rsid w:val="0092624D"/>
    <w:rsid w:val="0096021F"/>
    <w:rsid w:val="009B2CB3"/>
    <w:rsid w:val="009B3F87"/>
    <w:rsid w:val="00A6164E"/>
    <w:rsid w:val="00B45A74"/>
    <w:rsid w:val="00C1698B"/>
    <w:rsid w:val="00C44459"/>
    <w:rsid w:val="00C75BAC"/>
    <w:rsid w:val="00D67FED"/>
    <w:rsid w:val="00DB614A"/>
    <w:rsid w:val="00DD75DC"/>
    <w:rsid w:val="00DF0BEA"/>
    <w:rsid w:val="00E43ACA"/>
    <w:rsid w:val="00E8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619C"/>
  <w15:docId w15:val="{8ADF1D84-5FAD-4DF7-8A1A-35BC3F59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5B2"/>
    <w:pPr>
      <w:ind w:left="720"/>
      <w:contextualSpacing/>
    </w:pPr>
  </w:style>
  <w:style w:type="character" w:styleId="a4">
    <w:name w:val="Strong"/>
    <w:basedOn w:val="a0"/>
    <w:uiPriority w:val="22"/>
    <w:qFormat/>
    <w:rsid w:val="006945B2"/>
    <w:rPr>
      <w:b/>
      <w:bCs/>
    </w:rPr>
  </w:style>
  <w:style w:type="character" w:customStyle="1" w:styleId="apple-converted-space">
    <w:name w:val="apple-converted-space"/>
    <w:basedOn w:val="a0"/>
    <w:rsid w:val="00C75BAC"/>
  </w:style>
  <w:style w:type="character" w:styleId="a5">
    <w:name w:val="Hyperlink"/>
    <w:basedOn w:val="a0"/>
    <w:uiPriority w:val="99"/>
    <w:unhideWhenUsed/>
    <w:rsid w:val="00C75BA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E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EDB"/>
  </w:style>
  <w:style w:type="paragraph" w:styleId="a8">
    <w:name w:val="footer"/>
    <w:basedOn w:val="a"/>
    <w:link w:val="a9"/>
    <w:uiPriority w:val="99"/>
    <w:unhideWhenUsed/>
    <w:rsid w:val="003E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EDB"/>
  </w:style>
  <w:style w:type="table" w:styleId="aa">
    <w:name w:val="Table Grid"/>
    <w:basedOn w:val="a1"/>
    <w:uiPriority w:val="39"/>
    <w:rsid w:val="003E6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Intense Quote"/>
    <w:basedOn w:val="a"/>
    <w:next w:val="a"/>
    <w:link w:val="ac"/>
    <w:uiPriority w:val="30"/>
    <w:qFormat/>
    <w:rsid w:val="00C4445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44459"/>
    <w:rPr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00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2F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4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907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8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57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49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3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58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95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9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netdolgoff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netdolgof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Александр Хохлов</cp:lastModifiedBy>
  <cp:revision>5</cp:revision>
  <dcterms:created xsi:type="dcterms:W3CDTF">2017-02-10T08:25:00Z</dcterms:created>
  <dcterms:modified xsi:type="dcterms:W3CDTF">2017-08-04T12:36:00Z</dcterms:modified>
</cp:coreProperties>
</file>